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46" w:rsidRDefault="00236346">
      <w:pPr>
        <w:spacing w:line="261" w:lineRule="auto"/>
      </w:pPr>
    </w:p>
    <w:p w:rsidR="00236346" w:rsidRDefault="00236346">
      <w:pPr>
        <w:spacing w:line="261" w:lineRule="auto"/>
      </w:pPr>
    </w:p>
    <w:tbl>
      <w:tblPr>
        <w:tblpPr w:leftFromText="180" w:rightFromText="180" w:vertAnchor="text" w:horzAnchor="page" w:tblpXSpec="center" w:tblpY="85"/>
        <w:tblOverlap w:val="never"/>
        <w:tblW w:w="9320" w:type="dxa"/>
        <w:jc w:val="center"/>
        <w:tblLayout w:type="fixed"/>
        <w:tblLook w:val="04A0"/>
      </w:tblPr>
      <w:tblGrid>
        <w:gridCol w:w="577"/>
        <w:gridCol w:w="1328"/>
        <w:gridCol w:w="486"/>
        <w:gridCol w:w="5557"/>
        <w:gridCol w:w="1372"/>
      </w:tblGrid>
      <w:tr w:rsidR="00236346">
        <w:trPr>
          <w:trHeight w:val="860"/>
          <w:jc w:val="center"/>
        </w:trPr>
        <w:tc>
          <w:tcPr>
            <w:tcW w:w="93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6346" w:rsidRDefault="00B513AE">
            <w:pPr>
              <w:textAlignment w:val="center"/>
              <w:rPr>
                <w:rFonts w:ascii="黑体" w:eastAsia="黑体" w:hAnsi="黑体" w:cs="黑体"/>
                <w:spacing w:val="2"/>
                <w:sz w:val="36"/>
                <w:szCs w:val="36"/>
              </w:rPr>
            </w:pPr>
            <w:r>
              <w:rPr>
                <w:rFonts w:ascii="黑体" w:eastAsia="黑体" w:hAnsi="黑体" w:cs="黑体" w:hint="eastAsia"/>
                <w:spacing w:val="2"/>
                <w:sz w:val="36"/>
                <w:szCs w:val="36"/>
              </w:rPr>
              <w:t>附件1</w:t>
            </w:r>
          </w:p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40"/>
                <w:szCs w:val="40"/>
              </w:rPr>
            </w:pPr>
            <w:r>
              <w:rPr>
                <w:rFonts w:ascii="方正小标宋_GBK" w:eastAsia="方正小标宋_GBK" w:hAnsi="方正小标宋_GBK" w:cs="方正小标宋_GBK" w:hint="eastAsia"/>
                <w:spacing w:val="2"/>
                <w:sz w:val="36"/>
                <w:szCs w:val="36"/>
              </w:rPr>
              <w:t>宁夏高等学校2022年新入职教师岗前培训课程清单</w:t>
            </w:r>
          </w:p>
        </w:tc>
      </w:tr>
      <w:tr w:rsidR="00236346">
        <w:trPr>
          <w:trHeight w:val="66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模块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分类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课程名称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授课</w:t>
            </w:r>
          </w:p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教师</w:t>
            </w:r>
          </w:p>
        </w:tc>
      </w:tr>
      <w:tr w:rsidR="00236346">
        <w:trPr>
          <w:trHeight w:val="310"/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必修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高等教育学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高等教育学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胡弼成</w:t>
            </w:r>
          </w:p>
        </w:tc>
      </w:tr>
      <w:tr w:rsidR="00236346">
        <w:trPr>
          <w:trHeight w:val="560"/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高等教育</w:t>
            </w:r>
          </w:p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心理学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高等教育心理学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姚利民</w:t>
            </w:r>
          </w:p>
        </w:tc>
      </w:tr>
      <w:tr w:rsidR="00236346">
        <w:trPr>
          <w:trHeight w:val="560"/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高校教师职业道德修养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both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高校教师职业成长与师德修养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甘德安</w:t>
            </w:r>
          </w:p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刘平青</w:t>
            </w:r>
          </w:p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朱月龙</w:t>
            </w:r>
          </w:p>
        </w:tc>
      </w:tr>
      <w:tr w:rsidR="00236346">
        <w:trPr>
          <w:trHeight w:val="560"/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高等教育</w:t>
            </w:r>
          </w:p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法规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both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高等教育法解读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査海波</w:t>
            </w:r>
          </w:p>
        </w:tc>
      </w:tr>
      <w:tr w:rsidR="00236346">
        <w:trPr>
          <w:trHeight w:val="280"/>
          <w:jc w:val="center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选修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党的理论与教育政策</w:t>
            </w:r>
          </w:p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精神解读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中国共产党的民族理论政策与治理国内民族事务的实践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胡岩</w:t>
            </w:r>
          </w:p>
        </w:tc>
      </w:tr>
      <w:tr w:rsidR="00236346">
        <w:trPr>
          <w:trHeight w:val="280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新媒体与舆情管理——从习近平总书记网络强国战略思想讲起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田丽</w:t>
            </w:r>
          </w:p>
        </w:tc>
      </w:tr>
      <w:tr w:rsidR="00236346">
        <w:trPr>
          <w:trHeight w:val="280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7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新时代高校思想政治工作的创新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李铁铮</w:t>
            </w:r>
          </w:p>
        </w:tc>
      </w:tr>
      <w:tr w:rsidR="00236346">
        <w:trPr>
          <w:trHeight w:val="280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8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坚定不移推进全面从严治党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刘炳香</w:t>
            </w:r>
          </w:p>
        </w:tc>
      </w:tr>
      <w:tr w:rsidR="00236346">
        <w:trPr>
          <w:trHeight w:val="280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9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深刻理解坚持开拓创新的历史经验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王衡</w:t>
            </w:r>
          </w:p>
        </w:tc>
      </w:tr>
      <w:tr w:rsidR="00236346">
        <w:trPr>
          <w:trHeight w:val="810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both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习近平总书记关于教育的重要论述引领教育强国理论与实践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杨志成</w:t>
            </w:r>
          </w:p>
        </w:tc>
      </w:tr>
      <w:tr w:rsidR="00236346">
        <w:trPr>
          <w:trHeight w:val="373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师德师风</w:t>
            </w:r>
          </w:p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建设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11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弘扬科学精神、培养科学思想、倡导学术诚信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陈懋章</w:t>
            </w:r>
          </w:p>
        </w:tc>
      </w:tr>
      <w:tr w:rsidR="00236346">
        <w:trPr>
          <w:trHeight w:val="374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12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西南联大与现代中国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郭建荣</w:t>
            </w:r>
          </w:p>
        </w:tc>
      </w:tr>
      <w:tr w:rsidR="00236346">
        <w:trPr>
          <w:trHeight w:val="374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13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爱是教育的灵魂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曲建武</w:t>
            </w:r>
          </w:p>
        </w:tc>
      </w:tr>
      <w:tr w:rsidR="00236346">
        <w:trPr>
          <w:trHeight w:val="280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14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不忘初心砥砺前行：深入学习习近平总书记关于新时代师德师风建设的重要论述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曲洪波</w:t>
            </w:r>
          </w:p>
        </w:tc>
      </w:tr>
      <w:tr w:rsidR="00236346">
        <w:trPr>
          <w:trHeight w:val="280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15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以德立身 以德施教 不断提高师德修养和育人质量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潘志峰</w:t>
            </w:r>
          </w:p>
        </w:tc>
      </w:tr>
      <w:tr w:rsidR="00236346">
        <w:trPr>
          <w:trHeight w:val="540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16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both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怎样成长为一名优秀的大学教师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马知恩</w:t>
            </w:r>
          </w:p>
        </w:tc>
      </w:tr>
      <w:tr w:rsidR="00236346">
        <w:trPr>
          <w:trHeight w:val="540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17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both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大师风范系列：两弹元勋的爱国情怀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钱锡康</w:t>
            </w:r>
          </w:p>
        </w:tc>
      </w:tr>
      <w:tr w:rsidR="00236346">
        <w:trPr>
          <w:trHeight w:val="540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18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both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大师风范系列：我的老师们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武际可</w:t>
            </w:r>
          </w:p>
        </w:tc>
      </w:tr>
      <w:tr w:rsidR="00236346">
        <w:trPr>
          <w:trHeight w:val="810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19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both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大师风范系列：创新典范 时代丰碑——“杂交水稻之父”袁隆平院士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姚昆仑</w:t>
            </w:r>
          </w:p>
        </w:tc>
      </w:tr>
      <w:tr w:rsidR="00236346">
        <w:trPr>
          <w:trHeight w:val="540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both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教师大计，师德为本——和高校教师谈师德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林崇德</w:t>
            </w:r>
          </w:p>
        </w:tc>
      </w:tr>
      <w:tr w:rsidR="00236346">
        <w:trPr>
          <w:trHeight w:val="540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思政课程与课程思政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21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both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课程思政与专业培养目标的融合（1）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韩宪洲</w:t>
            </w:r>
          </w:p>
        </w:tc>
      </w:tr>
      <w:tr w:rsidR="00236346">
        <w:trPr>
          <w:trHeight w:val="419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22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课程思政与专业培养目标的融合（2）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张树永</w:t>
            </w:r>
          </w:p>
        </w:tc>
      </w:tr>
      <w:tr w:rsidR="00236346">
        <w:trPr>
          <w:trHeight w:val="359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23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自动化专业课程思政示范项目建设经验及案例分享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朱文兴</w:t>
            </w:r>
          </w:p>
        </w:tc>
      </w:tr>
      <w:tr w:rsidR="00236346">
        <w:trPr>
          <w:trHeight w:val="280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24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医学类专业课程思政经验分享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魏琳</w:t>
            </w:r>
          </w:p>
        </w:tc>
      </w:tr>
      <w:tr w:rsidR="00236346">
        <w:trPr>
          <w:trHeight w:val="541"/>
          <w:jc w:val="center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25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both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课程与思政融合的改革实践——以无机及分析化学课程建设为例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王运</w:t>
            </w:r>
          </w:p>
        </w:tc>
      </w:tr>
      <w:tr w:rsidR="00236346">
        <w:trPr>
          <w:trHeight w:val="54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模块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分类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课程名称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授课</w:t>
            </w:r>
          </w:p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教师</w:t>
            </w:r>
          </w:p>
        </w:tc>
      </w:tr>
      <w:tr w:rsidR="00236346">
        <w:trPr>
          <w:trHeight w:val="662"/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选修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思政课程与课程思政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26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交通学科课程思政与一流课程建设思考和实践——《交通管理与控制》课程为例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吴兵</w:t>
            </w:r>
          </w:p>
        </w:tc>
      </w:tr>
      <w:tr w:rsidR="00236346">
        <w:trPr>
          <w:trHeight w:val="90"/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27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如何建设和讲授课程思政——以同济大学货币金融学课程为例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阮青松</w:t>
            </w:r>
          </w:p>
        </w:tc>
      </w:tr>
      <w:tr w:rsidR="00236346">
        <w:trPr>
          <w:trHeight w:val="664"/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28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both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人文类课程思政示范课程建设——以山东大学研究生必修课程《文献学》为例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朱新林</w:t>
            </w:r>
          </w:p>
        </w:tc>
      </w:tr>
      <w:tr w:rsidR="00236346">
        <w:trPr>
          <w:trHeight w:val="663"/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29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基于“工匠精神”和“大工红色基因”的《水工钢筋混凝土结构》课程思政建设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王立成</w:t>
            </w:r>
          </w:p>
        </w:tc>
      </w:tr>
      <w:tr w:rsidR="00236346">
        <w:trPr>
          <w:trHeight w:val="495"/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both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课程思政设计理念与课堂实施——以大学英语为例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韩金龙</w:t>
            </w:r>
          </w:p>
        </w:tc>
      </w:tr>
      <w:tr w:rsidR="00236346">
        <w:trPr>
          <w:trHeight w:val="517"/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31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国家级一流课程“高等数学”课程思政的探索与实践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赵辉</w:t>
            </w:r>
          </w:p>
        </w:tc>
      </w:tr>
      <w:tr w:rsidR="00236346">
        <w:trPr>
          <w:trHeight w:val="280"/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32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教学有道 铸魂育人“色彩——油画写生语言”中的课程思政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封治国</w:t>
            </w:r>
          </w:p>
        </w:tc>
      </w:tr>
      <w:tr w:rsidR="00236346">
        <w:trPr>
          <w:trHeight w:val="840"/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创新创业</w:t>
            </w:r>
          </w:p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教育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33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both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“以赛促教、以赛促创”</w:t>
            </w:r>
            <w:r>
              <w:rPr>
                <w:rStyle w:val="font91"/>
                <w:rFonts w:eastAsia="宋体"/>
              </w:rPr>
              <w:t>——</w:t>
            </w:r>
            <w:r>
              <w:rPr>
                <w:rFonts w:ascii="宋体" w:eastAsia="宋体" w:hAnsi="宋体" w:cs="宋体" w:hint="eastAsia"/>
              </w:rPr>
              <w:t>中国“互联网</w:t>
            </w:r>
            <w:r>
              <w:rPr>
                <w:rFonts w:ascii="Calibri" w:eastAsia="宋体" w:hAnsi="Calibri" w:cs="Calibri"/>
              </w:rPr>
              <w:t>+</w:t>
            </w:r>
            <w:r>
              <w:rPr>
                <w:rFonts w:ascii="宋体" w:eastAsia="宋体" w:hAnsi="宋体" w:cs="宋体" w:hint="eastAsia"/>
              </w:rPr>
              <w:t>”大学生创新创业大赛指南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李家华</w:t>
            </w:r>
          </w:p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任荣伟</w:t>
            </w:r>
          </w:p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李桂廷</w:t>
            </w:r>
          </w:p>
        </w:tc>
      </w:tr>
      <w:tr w:rsidR="00236346">
        <w:trPr>
          <w:trHeight w:val="602"/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236346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34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both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大学生创新创业教育发展趋势与生态构建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李震东</w:t>
            </w:r>
          </w:p>
        </w:tc>
      </w:tr>
      <w:tr w:rsidR="00236346">
        <w:trPr>
          <w:trHeight w:val="540"/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教学方法与教学能力</w:t>
            </w:r>
          </w:p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提升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35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高校教师教学能力提升——教学设计、课堂教学法与教学媒体应用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袁健华</w:t>
            </w:r>
          </w:p>
        </w:tc>
      </w:tr>
      <w:tr w:rsidR="00236346">
        <w:trPr>
          <w:trHeight w:val="441"/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236346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36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高校教师教学能力提升体系、路径与保障机制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骆有庆</w:t>
            </w:r>
          </w:p>
        </w:tc>
      </w:tr>
      <w:tr w:rsidR="00236346">
        <w:trPr>
          <w:trHeight w:val="424"/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37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在线课程设计的“工具箱”模型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郭文革</w:t>
            </w:r>
          </w:p>
        </w:tc>
      </w:tr>
      <w:tr w:rsidR="00236346">
        <w:trPr>
          <w:trHeight w:val="419"/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38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直播授课的互动技巧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陈江</w:t>
            </w:r>
          </w:p>
        </w:tc>
      </w:tr>
      <w:tr w:rsidR="00236346">
        <w:trPr>
          <w:trHeight w:val="436"/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39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课堂创新的方法与策略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张海霞</w:t>
            </w:r>
          </w:p>
        </w:tc>
      </w:tr>
      <w:tr w:rsidR="00236346">
        <w:trPr>
          <w:trHeight w:val="280"/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both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高校新入职教师教学适应性培训——如何当好一名高校教师及发挥创造性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叶志明</w:t>
            </w:r>
          </w:p>
        </w:tc>
      </w:tr>
      <w:tr w:rsidR="00236346">
        <w:trPr>
          <w:trHeight w:val="453"/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41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both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高校新入职教师教学适应性培训——何谓大学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刘宝存</w:t>
            </w:r>
          </w:p>
        </w:tc>
      </w:tr>
      <w:tr w:rsidR="00236346">
        <w:trPr>
          <w:trHeight w:val="512"/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42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both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高校新入职教师教学适应性培训——大学生的质量与教师的素质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林崇德</w:t>
            </w:r>
          </w:p>
        </w:tc>
      </w:tr>
      <w:tr w:rsidR="00236346">
        <w:trPr>
          <w:trHeight w:val="341"/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43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both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高校新入职教师教学适应性培训——当代大学生心理特点及教育策略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赵丽琴</w:t>
            </w:r>
          </w:p>
        </w:tc>
      </w:tr>
      <w:tr w:rsidR="00236346">
        <w:trPr>
          <w:trHeight w:val="306"/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44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新进教师教学能力与科研素养提升（理工）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万跃华</w:t>
            </w:r>
          </w:p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张树永</w:t>
            </w:r>
          </w:p>
        </w:tc>
      </w:tr>
      <w:tr w:rsidR="00236346">
        <w:trPr>
          <w:trHeight w:val="460"/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45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新进教师教学能力与科研素养提升（文科）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王守仁</w:t>
            </w:r>
          </w:p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孙艳红</w:t>
            </w:r>
          </w:p>
        </w:tc>
      </w:tr>
      <w:tr w:rsidR="00236346">
        <w:trPr>
          <w:trHeight w:val="451"/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46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both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讲授是青年教师的基本功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张征</w:t>
            </w:r>
          </w:p>
        </w:tc>
      </w:tr>
      <w:tr w:rsidR="00236346">
        <w:trPr>
          <w:trHeight w:val="430"/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47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both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思维导图激活高校教学评价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杜玉霞</w:t>
            </w:r>
          </w:p>
        </w:tc>
      </w:tr>
      <w:tr w:rsidR="00236346">
        <w:trPr>
          <w:trHeight w:val="540"/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48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both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基于OBE理念的有效教学设计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薛庆</w:t>
            </w:r>
          </w:p>
        </w:tc>
      </w:tr>
      <w:tr w:rsidR="00236346">
        <w:trPr>
          <w:trHeight w:val="540"/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教师科研</w:t>
            </w:r>
          </w:p>
          <w:p w:rsidR="00236346" w:rsidRDefault="00B513AE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能力提升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49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both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坚持教学科研咨询“三位一体”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程萍</w:t>
            </w:r>
          </w:p>
        </w:tc>
      </w:tr>
      <w:tr w:rsidR="00236346">
        <w:trPr>
          <w:trHeight w:val="54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模块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分类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课程名称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授课</w:t>
            </w:r>
          </w:p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教师</w:t>
            </w:r>
          </w:p>
        </w:tc>
      </w:tr>
      <w:tr w:rsidR="00236346">
        <w:trPr>
          <w:trHeight w:val="290"/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选修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教师科研</w:t>
            </w:r>
          </w:p>
          <w:p w:rsidR="00236346" w:rsidRDefault="00B513AE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能力提升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both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基金项目申请与学术论文写作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樊尚春</w:t>
            </w:r>
          </w:p>
        </w:tc>
      </w:tr>
      <w:tr w:rsidR="00236346">
        <w:trPr>
          <w:trHeight w:val="361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51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高校青年教师科研基本功夯实与研究技能提升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张伟刚</w:t>
            </w:r>
          </w:p>
        </w:tc>
      </w:tr>
      <w:tr w:rsidR="00236346">
        <w:trPr>
          <w:trHeight w:val="262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教师发展与综合素养</w:t>
            </w:r>
          </w:p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提升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52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面向未来的教师教学发展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孙华</w:t>
            </w:r>
          </w:p>
        </w:tc>
      </w:tr>
      <w:tr w:rsidR="00236346">
        <w:trPr>
          <w:trHeight w:val="354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53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教学-科研-实践-信念四位一体，实现教师职业理想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王云琦</w:t>
            </w:r>
          </w:p>
        </w:tc>
      </w:tr>
      <w:tr w:rsidR="00236346">
        <w:trPr>
          <w:trHeight w:val="755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54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教师职业生涯规划与发展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马知恩</w:t>
            </w:r>
          </w:p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王建民</w:t>
            </w:r>
          </w:p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徐莉等</w:t>
            </w:r>
          </w:p>
        </w:tc>
      </w:tr>
      <w:tr w:rsidR="00236346">
        <w:trPr>
          <w:trHeight w:val="280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55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教师语言表达能力提升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颜永平</w:t>
            </w:r>
          </w:p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吴郁</w:t>
            </w:r>
          </w:p>
        </w:tc>
      </w:tr>
      <w:tr w:rsidR="00236346">
        <w:trPr>
          <w:trHeight w:val="540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56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高校教师职业倦怠与压力管理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郑日昌</w:t>
            </w:r>
          </w:p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伍新春</w:t>
            </w:r>
          </w:p>
        </w:tc>
      </w:tr>
      <w:tr w:rsidR="00236346">
        <w:trPr>
          <w:trHeight w:val="280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应用型院校教学改革及教师能力</w:t>
            </w:r>
          </w:p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提升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57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工匠精神视野下的应用型院校实训室建设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刘永福</w:t>
            </w:r>
          </w:p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梁裕等</w:t>
            </w:r>
          </w:p>
        </w:tc>
      </w:tr>
      <w:tr w:rsidR="00236346">
        <w:trPr>
          <w:trHeight w:val="565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58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应用型院校“双师型”师资培训——产教融合背景下的课程设计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林均烨</w:t>
            </w:r>
          </w:p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薛威</w:t>
            </w:r>
          </w:p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张国庆</w:t>
            </w:r>
          </w:p>
        </w:tc>
      </w:tr>
      <w:tr w:rsidR="00236346">
        <w:trPr>
          <w:trHeight w:val="346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59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问题导向、任务驱动：应用型大学课程教学模式变革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周华丽</w:t>
            </w:r>
          </w:p>
        </w:tc>
      </w:tr>
      <w:tr w:rsidR="00236346">
        <w:trPr>
          <w:trHeight w:val="542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职业教育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both"/>
              <w:textAlignment w:val="center"/>
              <w:rPr>
                <w:rFonts w:ascii="宋体" w:eastAsia="宋体" w:hAnsi="宋体" w:cs="宋体"/>
                <w:color w:val="111F2C"/>
              </w:rPr>
            </w:pPr>
            <w:r>
              <w:rPr>
                <w:rFonts w:ascii="宋体" w:eastAsia="宋体" w:hAnsi="宋体" w:cs="宋体" w:hint="eastAsia"/>
              </w:rPr>
              <w:t>类型教育导向下高职在线精品课程建设——从“教师发展”与“课程建设”说起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余荣宝</w:t>
            </w:r>
          </w:p>
        </w:tc>
      </w:tr>
      <w:tr w:rsidR="00236346">
        <w:trPr>
          <w:trHeight w:val="280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61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高职工科类专业课程思政建设的实践探索——以《新能源汽车概论》课程为例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蔺宏良</w:t>
            </w:r>
          </w:p>
        </w:tc>
      </w:tr>
      <w:tr w:rsidR="00236346">
        <w:trPr>
          <w:trHeight w:val="346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党性修养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62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实现人与自然和谐发展——《自然辩证法》导读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肖广岭</w:t>
            </w:r>
          </w:p>
        </w:tc>
      </w:tr>
      <w:tr w:rsidR="00236346">
        <w:trPr>
          <w:trHeight w:val="490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国情形式</w:t>
            </w:r>
          </w:p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教育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63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后疫情时代的数字化转型与中国经济高质量发展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朱岩</w:t>
            </w:r>
          </w:p>
        </w:tc>
      </w:tr>
      <w:tr w:rsidR="00236346">
        <w:trPr>
          <w:trHeight w:val="414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教育数字化战略与教师信息技术</w:t>
            </w:r>
          </w:p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能力提升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64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both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高校教师多媒体课件制作技能提升——规范高效制作PPT演示文稿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裴纯礼</w:t>
            </w:r>
          </w:p>
        </w:tc>
      </w:tr>
      <w:tr w:rsidR="00236346">
        <w:trPr>
          <w:trHeight w:val="255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65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both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高校教师多媒体课件制作技能提升——课件中的多媒体与动画应用技术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裴纯礼</w:t>
            </w:r>
          </w:p>
        </w:tc>
      </w:tr>
      <w:tr w:rsidR="00236346">
        <w:trPr>
          <w:trHeight w:val="444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66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both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微课的设计、开发与应用——现代数字微课基本知识及案例分析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魏民</w:t>
            </w:r>
          </w:p>
        </w:tc>
      </w:tr>
      <w:tr w:rsidR="00236346">
        <w:trPr>
          <w:trHeight w:val="375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67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视频课程与多媒体课件制作——优秀多媒体课件的开发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揭安全</w:t>
            </w:r>
          </w:p>
        </w:tc>
      </w:tr>
      <w:tr w:rsidR="00236346">
        <w:trPr>
          <w:trHeight w:val="280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68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视频课程与多媒体课件制作——大学课堂多媒体课件制作中高级技巧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揭安全</w:t>
            </w:r>
          </w:p>
        </w:tc>
      </w:tr>
      <w:tr w:rsidR="00236346">
        <w:trPr>
          <w:trHeight w:val="280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69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视频课程与多媒体课件制作——视频资源课程资源开发与建设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刘一儒</w:t>
            </w:r>
          </w:p>
        </w:tc>
      </w:tr>
      <w:tr w:rsidR="00236346">
        <w:trPr>
          <w:trHeight w:val="382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70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视频课程与多媒体课件制作——大学教育的新理念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汪青云</w:t>
            </w:r>
          </w:p>
        </w:tc>
      </w:tr>
      <w:tr w:rsidR="00236346">
        <w:trPr>
          <w:trHeight w:val="280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71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both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轻松玩转PPT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秋叶</w:t>
            </w:r>
          </w:p>
        </w:tc>
      </w:tr>
      <w:tr w:rsidR="00236346">
        <w:trPr>
          <w:trHeight w:val="291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72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信息化教学设计策略与方法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李海霞</w:t>
            </w:r>
          </w:p>
        </w:tc>
      </w:tr>
      <w:tr w:rsidR="00236346">
        <w:trPr>
          <w:trHeight w:val="360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73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both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基于在线课程的混合式教学模式建设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徐杨</w:t>
            </w:r>
          </w:p>
        </w:tc>
      </w:tr>
      <w:tr w:rsidR="00236346">
        <w:trPr>
          <w:trHeight w:val="280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74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人工智能的启示与智慧教育的愿景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周傲英</w:t>
            </w:r>
          </w:p>
        </w:tc>
      </w:tr>
      <w:tr w:rsidR="00236346">
        <w:trPr>
          <w:trHeight w:val="280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75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新一代人工智能赋能视角下教育智能研究、应用与发展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黄昌勤</w:t>
            </w:r>
          </w:p>
        </w:tc>
      </w:tr>
      <w:tr w:rsidR="00236346">
        <w:trPr>
          <w:trHeight w:val="90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传统文化与</w:t>
            </w:r>
            <w:r>
              <w:rPr>
                <w:rFonts w:ascii="宋体" w:eastAsia="宋体" w:hAnsi="宋体" w:cs="宋体" w:hint="eastAsia"/>
                <w:b/>
                <w:bCs/>
              </w:rPr>
              <w:lastRenderedPageBreak/>
              <w:t>民族复兴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76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both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从世界文明看中国历史与文化特色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张国刚</w:t>
            </w:r>
          </w:p>
        </w:tc>
      </w:tr>
      <w:tr w:rsidR="00236346">
        <w:trPr>
          <w:trHeight w:val="90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77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both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网络文化与微博生态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梁立华</w:t>
            </w:r>
          </w:p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纪连海</w:t>
            </w:r>
          </w:p>
        </w:tc>
      </w:tr>
      <w:tr w:rsidR="00236346">
        <w:trPr>
          <w:trHeight w:val="57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lastRenderedPageBreak/>
              <w:t>模块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分类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课程名称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授课</w:t>
            </w:r>
          </w:p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教师</w:t>
            </w:r>
          </w:p>
        </w:tc>
      </w:tr>
      <w:tr w:rsidR="00236346">
        <w:trPr>
          <w:trHeight w:val="447"/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选修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传统文化与民族复兴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78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both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中国当代思潮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刘东超</w:t>
            </w:r>
          </w:p>
        </w:tc>
      </w:tr>
      <w:tr w:rsidR="00236346">
        <w:trPr>
          <w:trHeight w:val="399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79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both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《红楼梦》与中国文化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梅敬忠</w:t>
            </w:r>
          </w:p>
        </w:tc>
      </w:tr>
      <w:tr w:rsidR="00236346">
        <w:trPr>
          <w:trHeight w:val="437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80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both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中华传统文化价值观对中国外交的影响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张利华</w:t>
            </w:r>
          </w:p>
        </w:tc>
      </w:tr>
      <w:tr w:rsidR="00236346">
        <w:trPr>
          <w:trHeight w:val="540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81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高校教师及管理人员国学修养专题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曹胜高</w:t>
            </w:r>
          </w:p>
        </w:tc>
      </w:tr>
      <w:tr w:rsidR="00236346">
        <w:trPr>
          <w:trHeight w:val="444"/>
          <w:jc w:val="center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82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both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国学与智慧人生——曾国藩的人生智慧与教育思想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郦波</w:t>
            </w:r>
          </w:p>
        </w:tc>
      </w:tr>
      <w:tr w:rsidR="00236346">
        <w:trPr>
          <w:trHeight w:val="440"/>
          <w:jc w:val="center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236346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83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346" w:rsidRDefault="00B513AE">
            <w:pPr>
              <w:jc w:val="both"/>
              <w:textAlignment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中国古代文学与文化自信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6346" w:rsidRDefault="00B513AE">
            <w:pPr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廖可斌</w:t>
            </w:r>
          </w:p>
        </w:tc>
      </w:tr>
    </w:tbl>
    <w:p w:rsidR="00236346" w:rsidRDefault="00236346" w:rsidP="00CD4F57">
      <w:pPr>
        <w:spacing w:beforeLines="50" w:afterLines="50" w:line="500" w:lineRule="exact"/>
        <w:rPr>
          <w:rFonts w:ascii="仿宋" w:eastAsia="仿宋" w:hAnsi="仿宋" w:cs="仿宋"/>
          <w:spacing w:val="1"/>
          <w:sz w:val="31"/>
          <w:szCs w:val="31"/>
        </w:rPr>
        <w:sectPr w:rsidR="00236346">
          <w:footerReference w:type="default" r:id="rId8"/>
          <w:pgSz w:w="11906" w:h="16839"/>
          <w:pgMar w:top="1431" w:right="1608" w:bottom="1417" w:left="1785" w:header="0" w:footer="990" w:gutter="0"/>
          <w:cols w:space="720"/>
        </w:sectPr>
      </w:pPr>
    </w:p>
    <w:p w:rsidR="00236346" w:rsidRPr="00CD4F57" w:rsidRDefault="00236346" w:rsidP="00CD4F57">
      <w:pPr>
        <w:rPr>
          <w:rFonts w:eastAsiaTheme="minorEastAsia" w:hint="eastAsia"/>
        </w:rPr>
      </w:pPr>
    </w:p>
    <w:sectPr w:rsidR="00236346" w:rsidRPr="00CD4F57" w:rsidSect="00CD4F57">
      <w:footerReference w:type="default" r:id="rId9"/>
      <w:pgSz w:w="11906" w:h="16839"/>
      <w:pgMar w:top="1431" w:right="882" w:bottom="1164" w:left="1785" w:header="0" w:footer="9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7BA" w:rsidRDefault="004A07BA">
      <w:r>
        <w:separator/>
      </w:r>
    </w:p>
  </w:endnote>
  <w:endnote w:type="continuationSeparator" w:id="1">
    <w:p w:rsidR="004A07BA" w:rsidRDefault="004A0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4F2232E2-467B-47C0-AEAC-3B651DE08A38}"/>
  </w:font>
  <w:font w:name="Arial-BoldMT">
    <w:altName w:val="Arial"/>
    <w:charset w:val="00"/>
    <w:family w:val="roman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EAA47E2D-9796-4A96-A8EA-445AA19F345B}"/>
  </w:font>
  <w:font w:name="方正小标宋_GBK">
    <w:altName w:val="方正小标宋简体"/>
    <w:charset w:val="86"/>
    <w:family w:val="script"/>
    <w:pitch w:val="default"/>
    <w:sig w:usb0="00000000" w:usb1="00000000" w:usb2="00000000" w:usb3="00000000" w:csb0="00040000" w:csb1="00000000"/>
    <w:embedRegular r:id="rId3" w:subsetted="1" w:fontKey="{4FD5B5A3-B479-43C3-917E-1FCA0B058EF1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346" w:rsidRDefault="00A53CA5">
    <w:pPr>
      <w:spacing w:line="187" w:lineRule="auto"/>
      <w:rPr>
        <w:rFonts w:ascii="仿宋" w:eastAsia="仿宋" w:hAnsi="仿宋" w:cs="仿宋"/>
        <w:sz w:val="17"/>
        <w:szCs w:val="17"/>
      </w:rPr>
    </w:pPr>
    <w:r w:rsidRPr="00A53CA5">
      <w:rPr>
        <w:sz w:val="17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 filled="f" stroked="f" strokeweight=".5pt">
          <v:textbox style="mso-fit-shape-to-text:t" inset="0,0,0,0">
            <w:txbxContent>
              <w:p w:rsidR="00236346" w:rsidRDefault="00A53CA5">
                <w:pPr>
                  <w:pStyle w:val="a4"/>
                </w:pPr>
                <w:r>
                  <w:fldChar w:fldCharType="begin"/>
                </w:r>
                <w:r w:rsidR="00B513AE">
                  <w:instrText xml:space="preserve"> PAGE  \* MERGEFORMAT </w:instrText>
                </w:r>
                <w:r>
                  <w:fldChar w:fldCharType="separate"/>
                </w:r>
                <w:r w:rsidR="00CD4F57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346" w:rsidRDefault="00A53CA5">
    <w:pPr>
      <w:spacing w:line="187" w:lineRule="auto"/>
      <w:ind w:left="4085"/>
      <w:rPr>
        <w:rFonts w:ascii="仿宋" w:eastAsia="仿宋" w:hAnsi="仿宋" w:cs="仿宋"/>
        <w:sz w:val="17"/>
        <w:szCs w:val="17"/>
      </w:rPr>
    </w:pPr>
    <w:r w:rsidRPr="00A53CA5">
      <w:rPr>
        <w:sz w:val="17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2in;height:2in;z-index:25166950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L2AA3MzAgAAYwQAAA4AAAAAAAAAAQAgAAAAHwEAAGRycy9lMm9Eb2MueG1sUEsF&#10;BgAAAAAGAAYAWQEAAMQFAAAAAA==&#10;" filled="f" stroked="f" strokeweight=".5pt">
          <v:textbox style="mso-fit-shape-to-text:t" inset="0,0,0,0">
            <w:txbxContent>
              <w:p w:rsidR="00236346" w:rsidRDefault="00A53CA5">
                <w:pPr>
                  <w:pStyle w:val="a4"/>
                </w:pPr>
                <w:r>
                  <w:fldChar w:fldCharType="begin"/>
                </w:r>
                <w:r w:rsidR="00B513AE">
                  <w:instrText xml:space="preserve"> PAGE  \* MERGEFORMAT </w:instrText>
                </w:r>
                <w:r>
                  <w:fldChar w:fldCharType="separate"/>
                </w:r>
                <w:r w:rsidR="00CD4F57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7BA" w:rsidRDefault="004A07BA">
      <w:r>
        <w:separator/>
      </w:r>
    </w:p>
  </w:footnote>
  <w:footnote w:type="continuationSeparator" w:id="1">
    <w:p w:rsidR="004A07BA" w:rsidRDefault="004A07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8AF8A"/>
    <w:multiLevelType w:val="singleLevel"/>
    <w:tmpl w:val="39B8AF8A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GI4NjI5OTBmMDM1ODFlMDkzNDFlZTFiMWNhZWU5ZTMifQ=="/>
  </w:docVars>
  <w:rsids>
    <w:rsidRoot w:val="0D9037AB"/>
    <w:rsid w:val="000921D6"/>
    <w:rsid w:val="00236346"/>
    <w:rsid w:val="004A07BA"/>
    <w:rsid w:val="006D24FB"/>
    <w:rsid w:val="007F3967"/>
    <w:rsid w:val="00A53CA5"/>
    <w:rsid w:val="00B513AE"/>
    <w:rsid w:val="00CD4F57"/>
    <w:rsid w:val="053B6DBF"/>
    <w:rsid w:val="05AF34BF"/>
    <w:rsid w:val="075C6229"/>
    <w:rsid w:val="09250556"/>
    <w:rsid w:val="099C1B08"/>
    <w:rsid w:val="0BF91683"/>
    <w:rsid w:val="0D9037AB"/>
    <w:rsid w:val="0E784663"/>
    <w:rsid w:val="162813FE"/>
    <w:rsid w:val="1726732E"/>
    <w:rsid w:val="19C21CBB"/>
    <w:rsid w:val="1A023FB6"/>
    <w:rsid w:val="1B050FBF"/>
    <w:rsid w:val="1C406787"/>
    <w:rsid w:val="1CFC7FF3"/>
    <w:rsid w:val="1D5859EE"/>
    <w:rsid w:val="23B51B71"/>
    <w:rsid w:val="26270882"/>
    <w:rsid w:val="26D66D39"/>
    <w:rsid w:val="29DD7EBA"/>
    <w:rsid w:val="2ADC2E7C"/>
    <w:rsid w:val="2C2130E0"/>
    <w:rsid w:val="302E3974"/>
    <w:rsid w:val="3215767E"/>
    <w:rsid w:val="33A17B99"/>
    <w:rsid w:val="34B63453"/>
    <w:rsid w:val="38EB12EB"/>
    <w:rsid w:val="3AB042CB"/>
    <w:rsid w:val="3AFD0F43"/>
    <w:rsid w:val="3BEA1D0C"/>
    <w:rsid w:val="3C4D3898"/>
    <w:rsid w:val="3C8D76E3"/>
    <w:rsid w:val="3CDF1010"/>
    <w:rsid w:val="3D5C7001"/>
    <w:rsid w:val="3EC139D3"/>
    <w:rsid w:val="415D11AD"/>
    <w:rsid w:val="41BD1EC2"/>
    <w:rsid w:val="43336BD6"/>
    <w:rsid w:val="46362EF9"/>
    <w:rsid w:val="46875502"/>
    <w:rsid w:val="49230369"/>
    <w:rsid w:val="4B5538D6"/>
    <w:rsid w:val="4DCE2AC0"/>
    <w:rsid w:val="4E6A51DD"/>
    <w:rsid w:val="4EB86BA1"/>
    <w:rsid w:val="4F2E257E"/>
    <w:rsid w:val="518B5B07"/>
    <w:rsid w:val="5349151D"/>
    <w:rsid w:val="542B5B81"/>
    <w:rsid w:val="5CF840ED"/>
    <w:rsid w:val="5F6D1951"/>
    <w:rsid w:val="61C07242"/>
    <w:rsid w:val="66CA3659"/>
    <w:rsid w:val="697E4A55"/>
    <w:rsid w:val="69836D8E"/>
    <w:rsid w:val="6A4A5BFC"/>
    <w:rsid w:val="6BD97868"/>
    <w:rsid w:val="6DD7305C"/>
    <w:rsid w:val="6E5178AB"/>
    <w:rsid w:val="71C31F80"/>
    <w:rsid w:val="7301643B"/>
    <w:rsid w:val="76BC0CF0"/>
    <w:rsid w:val="77052B31"/>
    <w:rsid w:val="77464BCC"/>
    <w:rsid w:val="789D6CAA"/>
    <w:rsid w:val="7A37456E"/>
    <w:rsid w:val="7C193EC9"/>
    <w:rsid w:val="7D601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346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236346"/>
    <w:pPr>
      <w:spacing w:before="214"/>
      <w:ind w:left="120"/>
    </w:pPr>
    <w:rPr>
      <w:sz w:val="32"/>
      <w:szCs w:val="32"/>
    </w:rPr>
  </w:style>
  <w:style w:type="paragraph" w:styleId="a4">
    <w:name w:val="footer"/>
    <w:basedOn w:val="a"/>
    <w:qFormat/>
    <w:rsid w:val="00236346"/>
    <w:pPr>
      <w:tabs>
        <w:tab w:val="center" w:pos="4153"/>
        <w:tab w:val="right" w:pos="8306"/>
      </w:tabs>
    </w:pPr>
    <w:rPr>
      <w:sz w:val="18"/>
    </w:rPr>
  </w:style>
  <w:style w:type="paragraph" w:styleId="a5">
    <w:name w:val="header"/>
    <w:basedOn w:val="a"/>
    <w:qFormat/>
    <w:rsid w:val="0023634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character" w:customStyle="1" w:styleId="font21">
    <w:name w:val="font21"/>
    <w:basedOn w:val="a0"/>
    <w:qFormat/>
    <w:rsid w:val="00236346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101">
    <w:name w:val="font101"/>
    <w:basedOn w:val="a0"/>
    <w:qFormat/>
    <w:rsid w:val="00236346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81">
    <w:name w:val="font81"/>
    <w:basedOn w:val="a0"/>
    <w:qFormat/>
    <w:rsid w:val="00236346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font112">
    <w:name w:val="font112"/>
    <w:basedOn w:val="a0"/>
    <w:qFormat/>
    <w:rsid w:val="00236346"/>
    <w:rPr>
      <w:rFonts w:ascii="Arial" w:hAnsi="Arial" w:cs="Arial"/>
      <w:color w:val="000000"/>
      <w:sz w:val="21"/>
      <w:szCs w:val="21"/>
      <w:u w:val="none"/>
    </w:rPr>
  </w:style>
  <w:style w:type="character" w:customStyle="1" w:styleId="font91">
    <w:name w:val="font91"/>
    <w:basedOn w:val="a0"/>
    <w:qFormat/>
    <w:rsid w:val="00236346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style01">
    <w:name w:val="fontstyle01"/>
    <w:basedOn w:val="a0"/>
    <w:qFormat/>
    <w:rsid w:val="00236346"/>
    <w:rPr>
      <w:rFonts w:ascii="宋体" w:eastAsia="宋体" w:hAnsi="宋体" w:hint="eastAsia"/>
      <w:color w:val="000000"/>
      <w:sz w:val="44"/>
      <w:szCs w:val="44"/>
    </w:rPr>
  </w:style>
  <w:style w:type="paragraph" w:styleId="a6">
    <w:name w:val="List Paragraph"/>
    <w:basedOn w:val="a"/>
    <w:uiPriority w:val="34"/>
    <w:qFormat/>
    <w:rsid w:val="00236346"/>
    <w:pPr>
      <w:ind w:left="720"/>
      <w:contextualSpacing/>
    </w:pPr>
  </w:style>
  <w:style w:type="character" w:customStyle="1" w:styleId="fontstyle31">
    <w:name w:val="fontstyle31"/>
    <w:basedOn w:val="a0"/>
    <w:qFormat/>
    <w:rsid w:val="00236346"/>
    <w:rPr>
      <w:rFonts w:ascii="Arial-BoldMT" w:hAnsi="Arial-BoldMT" w:hint="default"/>
      <w:b/>
      <w:bCs/>
      <w:color w:val="000000"/>
      <w:sz w:val="32"/>
      <w:szCs w:val="32"/>
    </w:rPr>
  </w:style>
  <w:style w:type="character" w:customStyle="1" w:styleId="fontstyle41">
    <w:name w:val="fontstyle41"/>
    <w:basedOn w:val="a0"/>
    <w:qFormat/>
    <w:rsid w:val="00236346"/>
    <w:rPr>
      <w:rFonts w:ascii="黑体" w:eastAsia="黑体" w:hAnsi="黑体" w:hint="eastAsia"/>
      <w:b/>
      <w:bCs/>
      <w:color w:val="000000"/>
      <w:sz w:val="32"/>
      <w:szCs w:val="32"/>
    </w:rPr>
  </w:style>
  <w:style w:type="paragraph" w:styleId="a7">
    <w:name w:val="Balloon Text"/>
    <w:basedOn w:val="a"/>
    <w:link w:val="Char"/>
    <w:rsid w:val="00CD4F57"/>
    <w:rPr>
      <w:sz w:val="18"/>
      <w:szCs w:val="18"/>
    </w:rPr>
  </w:style>
  <w:style w:type="character" w:customStyle="1" w:styleId="Char">
    <w:name w:val="批注框文本 Char"/>
    <w:basedOn w:val="a0"/>
    <w:link w:val="a7"/>
    <w:rsid w:val="00CD4F57"/>
    <w:rPr>
      <w:rFonts w:ascii="Arial" w:eastAsia="Arial" w:hAnsi="Arial" w:cs="Arial"/>
      <w:snapToGrid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429</Words>
  <Characters>2448</Characters>
  <Application>Microsoft Office Word</Application>
  <DocSecurity>0</DocSecurity>
  <Lines>20</Lines>
  <Paragraphs>5</Paragraphs>
  <ScaleCrop>false</ScaleCrop>
  <Company>微软中国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九月</dc:creator>
  <cp:lastModifiedBy>杨柠</cp:lastModifiedBy>
  <cp:revision>4</cp:revision>
  <dcterms:created xsi:type="dcterms:W3CDTF">2022-10-21T09:03:00Z</dcterms:created>
  <dcterms:modified xsi:type="dcterms:W3CDTF">2022-11-30T10:06:00Z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9A06568369074E6C881817798A7FBF9C</vt:lpwstr>
  </property>
</Properties>
</file>